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ACABE" w14:textId="77777777" w:rsidR="007F26FE" w:rsidRDefault="007F26FE" w:rsidP="007F26FE">
      <w:pPr>
        <w:shd w:val="clear" w:color="auto" w:fill="FFFFFF"/>
        <w:spacing w:line="360" w:lineRule="auto"/>
        <w:jc w:val="center"/>
        <w:rPr>
          <w:rFonts w:ascii="Helvetica" w:eastAsia="Times New Roman" w:hAnsi="Helvetica" w:cs="Helvetica"/>
          <w:b/>
          <w:bCs/>
          <w:color w:val="222222"/>
        </w:rPr>
      </w:pPr>
      <w:r w:rsidRPr="00097DC8">
        <w:rPr>
          <w:noProof/>
          <w:lang w:val="fr-FR" w:eastAsia="ja-JP"/>
        </w:rPr>
        <w:drawing>
          <wp:inline distT="0" distB="0" distL="0" distR="0" wp14:anchorId="498B6EA7" wp14:editId="0520D2C4">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4DA0D83A" w14:textId="77777777" w:rsidR="007F26FE" w:rsidRDefault="007F26FE" w:rsidP="00A70748">
      <w:pPr>
        <w:shd w:val="clear" w:color="auto" w:fill="FFFFFF"/>
        <w:jc w:val="center"/>
        <w:rPr>
          <w:rFonts w:ascii="Helvetica" w:eastAsia="Times New Roman" w:hAnsi="Helvetica" w:cs="Helvetica"/>
          <w:b/>
          <w:bCs/>
          <w:color w:val="222222"/>
        </w:rPr>
      </w:pPr>
    </w:p>
    <w:p w14:paraId="2E9416FE" w14:textId="77777777" w:rsidR="00E51450" w:rsidRDefault="00E51450" w:rsidP="00A70748">
      <w:pPr>
        <w:shd w:val="clear" w:color="auto" w:fill="FFFFFF"/>
        <w:jc w:val="center"/>
        <w:rPr>
          <w:rFonts w:ascii="Helvetica" w:eastAsia="Times New Roman" w:hAnsi="Helvetica" w:cs="Helvetica"/>
          <w:b/>
          <w:bCs/>
          <w:color w:val="222222"/>
        </w:rPr>
      </w:pPr>
    </w:p>
    <w:p w14:paraId="0242D3A9" w14:textId="77777777" w:rsidR="00E51450" w:rsidRDefault="00E51450" w:rsidP="00E51450">
      <w:pPr>
        <w:jc w:val="center"/>
        <w:rPr>
          <w:rFonts w:ascii="Arial" w:hAnsi="Arial" w:cs="Arial"/>
          <w:b/>
          <w:bCs/>
          <w:iCs/>
          <w:color w:val="000000" w:themeColor="text1"/>
          <w:szCs w:val="20"/>
        </w:rPr>
      </w:pPr>
      <w:r>
        <w:rPr>
          <w:rFonts w:ascii="Arial" w:hAnsi="Arial" w:cs="Arial"/>
          <w:b/>
          <w:bCs/>
          <w:iCs/>
          <w:color w:val="000000" w:themeColor="text1"/>
          <w:szCs w:val="20"/>
        </w:rPr>
        <w:t>GENEVA WATCH DAYS 2020</w:t>
      </w:r>
    </w:p>
    <w:p w14:paraId="33B5A743" w14:textId="77777777" w:rsidR="0086697F" w:rsidRDefault="0086697F" w:rsidP="00B61724">
      <w:pPr>
        <w:shd w:val="clear" w:color="auto" w:fill="FFFFFF"/>
        <w:rPr>
          <w:rFonts w:ascii="Arial" w:hAnsi="Arial" w:cs="Arial"/>
          <w:b/>
          <w:bCs/>
          <w:i/>
          <w:iCs/>
          <w:color w:val="000000" w:themeColor="text1"/>
          <w:szCs w:val="20"/>
        </w:rPr>
      </w:pPr>
    </w:p>
    <w:p w14:paraId="2747E8EE" w14:textId="74F9F194" w:rsidR="0086697F" w:rsidRPr="00D91CA7" w:rsidRDefault="0086697F" w:rsidP="0086697F">
      <w:pPr>
        <w:shd w:val="clear" w:color="auto" w:fill="FFFFFF"/>
        <w:jc w:val="center"/>
        <w:rPr>
          <w:rFonts w:ascii="Arial" w:eastAsia="Times New Roman" w:hAnsi="Arial" w:cs="Arial"/>
          <w:b/>
          <w:bCs/>
          <w:iCs/>
          <w:color w:val="222222"/>
          <w:sz w:val="22"/>
          <w:szCs w:val="22"/>
          <w:lang w:val="en-GB"/>
        </w:rPr>
      </w:pPr>
      <w:r w:rsidRPr="00D91CA7">
        <w:rPr>
          <w:rFonts w:ascii="Arial" w:eastAsia="Times New Roman" w:hAnsi="Arial" w:cs="Arial"/>
          <w:b/>
          <w:bCs/>
          <w:iCs/>
          <w:color w:val="222222"/>
          <w:sz w:val="22"/>
          <w:szCs w:val="22"/>
          <w:lang w:val="en-GB"/>
        </w:rPr>
        <w:t>OCTO FINISSIMO S, ICONE MODERNE</w:t>
      </w:r>
    </w:p>
    <w:p w14:paraId="0CBFCB08" w14:textId="5FA29D51" w:rsidR="0086697F" w:rsidRPr="0086697F" w:rsidRDefault="0086697F" w:rsidP="0086697F">
      <w:pPr>
        <w:shd w:val="clear" w:color="auto" w:fill="FFFFFF"/>
        <w:jc w:val="center"/>
        <w:rPr>
          <w:rFonts w:ascii="Arial" w:eastAsia="Times New Roman" w:hAnsi="Arial" w:cs="Arial"/>
          <w:b/>
          <w:bCs/>
          <w:iCs/>
          <w:color w:val="222222"/>
          <w:sz w:val="22"/>
          <w:szCs w:val="22"/>
          <w:lang w:val="fr-FR"/>
        </w:rPr>
      </w:pPr>
      <w:r w:rsidRPr="0086697F">
        <w:rPr>
          <w:rFonts w:ascii="Arial" w:eastAsia="Times New Roman" w:hAnsi="Arial" w:cs="Arial"/>
          <w:b/>
          <w:bCs/>
          <w:iCs/>
          <w:color w:val="222222"/>
          <w:sz w:val="22"/>
          <w:szCs w:val="22"/>
          <w:lang w:val="fr-FR"/>
        </w:rPr>
        <w:t>La saga Octo continue avec Octo Finissimo Automatique en Satin Poli 100m</w:t>
      </w:r>
      <w:r w:rsidR="00D91CA7">
        <w:rPr>
          <w:rFonts w:ascii="Arial" w:eastAsia="Times New Roman" w:hAnsi="Arial" w:cs="Arial"/>
          <w:b/>
          <w:bCs/>
          <w:iCs/>
          <w:color w:val="222222"/>
          <w:sz w:val="22"/>
          <w:szCs w:val="22"/>
          <w:lang w:val="fr-FR"/>
        </w:rPr>
        <w:t> ;</w:t>
      </w:r>
      <w:r w:rsidRPr="0086697F">
        <w:rPr>
          <w:rFonts w:ascii="Arial" w:eastAsia="Times New Roman" w:hAnsi="Arial" w:cs="Arial"/>
          <w:b/>
          <w:bCs/>
          <w:iCs/>
          <w:color w:val="222222"/>
          <w:sz w:val="22"/>
          <w:szCs w:val="22"/>
          <w:lang w:val="fr-FR"/>
        </w:rPr>
        <w:t xml:space="preserve"> </w:t>
      </w:r>
    </w:p>
    <w:p w14:paraId="34DC99D8" w14:textId="77777777" w:rsidR="0086697F" w:rsidRPr="0086697F" w:rsidRDefault="0086697F" w:rsidP="0086697F">
      <w:pPr>
        <w:shd w:val="clear" w:color="auto" w:fill="FFFFFF"/>
        <w:jc w:val="center"/>
        <w:rPr>
          <w:rFonts w:ascii="Arial" w:eastAsia="Times New Roman" w:hAnsi="Arial" w:cs="Arial"/>
          <w:b/>
          <w:bCs/>
          <w:iCs/>
          <w:color w:val="222222"/>
          <w:sz w:val="22"/>
          <w:szCs w:val="22"/>
          <w:lang w:val="fr-FR"/>
        </w:rPr>
      </w:pPr>
      <w:r w:rsidRPr="0086697F">
        <w:rPr>
          <w:rFonts w:ascii="Arial" w:eastAsia="Times New Roman" w:hAnsi="Arial" w:cs="Arial"/>
          <w:b/>
          <w:bCs/>
          <w:iCs/>
          <w:color w:val="222222"/>
          <w:sz w:val="22"/>
          <w:szCs w:val="22"/>
          <w:lang w:val="fr-FR"/>
        </w:rPr>
        <w:t>nouvel étalon de la montre contemporaine sport du</w:t>
      </w:r>
      <w:r w:rsidRPr="0086697F">
        <w:rPr>
          <w:rFonts w:ascii="Arial" w:eastAsia="Times New Roman" w:hAnsi="Arial" w:cs="Arial"/>
          <w:b/>
          <w:color w:val="222222"/>
          <w:sz w:val="22"/>
          <w:szCs w:val="22"/>
          <w:lang w:val="fr-FR"/>
        </w:rPr>
        <w:t xml:space="preserve"> 21eme siècle </w:t>
      </w:r>
    </w:p>
    <w:p w14:paraId="27678729" w14:textId="77777777" w:rsidR="007F26FE" w:rsidRPr="00B61724" w:rsidRDefault="007F26FE" w:rsidP="0026481F">
      <w:pPr>
        <w:shd w:val="clear" w:color="auto" w:fill="FFFFFF"/>
        <w:jc w:val="center"/>
        <w:rPr>
          <w:rFonts w:ascii="Arial" w:eastAsia="Times New Roman" w:hAnsi="Arial" w:cs="Arial"/>
          <w:color w:val="222222"/>
          <w:sz w:val="22"/>
          <w:szCs w:val="22"/>
          <w:lang w:val="fr-FR"/>
        </w:rPr>
      </w:pPr>
    </w:p>
    <w:p w14:paraId="49B9090F" w14:textId="77777777" w:rsidR="0026481F" w:rsidRPr="0086697F" w:rsidRDefault="0026481F" w:rsidP="0026481F">
      <w:pPr>
        <w:shd w:val="clear" w:color="auto" w:fill="FFFFFF"/>
        <w:jc w:val="center"/>
        <w:rPr>
          <w:rFonts w:ascii="Arial" w:eastAsia="Times New Roman" w:hAnsi="Arial" w:cs="Arial"/>
          <w:color w:val="222222"/>
          <w:sz w:val="20"/>
          <w:szCs w:val="20"/>
          <w:lang w:val="fr-FR"/>
        </w:rPr>
      </w:pPr>
    </w:p>
    <w:p w14:paraId="140ADF13" w14:textId="405E30DA" w:rsidR="0086697F" w:rsidRPr="0086697F" w:rsidRDefault="0086697F" w:rsidP="0086697F">
      <w:pPr>
        <w:shd w:val="clear" w:color="auto" w:fill="FFFFFF"/>
        <w:jc w:val="both"/>
        <w:rPr>
          <w:rFonts w:ascii="Arial" w:eastAsia="Times New Roman" w:hAnsi="Arial" w:cs="Arial"/>
          <w:bCs/>
          <w:sz w:val="20"/>
          <w:szCs w:val="20"/>
          <w:lang w:val="fr-FR"/>
        </w:rPr>
      </w:pPr>
      <w:r w:rsidRPr="0086697F">
        <w:rPr>
          <w:rFonts w:ascii="Arial" w:eastAsia="Times New Roman" w:hAnsi="Arial" w:cs="Arial"/>
          <w:bCs/>
          <w:sz w:val="20"/>
          <w:szCs w:val="20"/>
          <w:lang w:val="fr-FR"/>
        </w:rPr>
        <w:t>Conçue avec passion, réalisée avec excellence et virtuosité, l’Octo Finissimo continue à créer une onde de choc dans l’univers horloger contemporain avec la nouvelle Octo Finissimo Acier, dotée du mouvement automatique le plus fin au monde et une résistance à l’eau de 100 mètres, p</w:t>
      </w:r>
      <w:r w:rsidR="00857819">
        <w:rPr>
          <w:rFonts w:ascii="Arial" w:eastAsia="Times New Roman" w:hAnsi="Arial" w:cs="Arial"/>
          <w:bCs/>
          <w:sz w:val="20"/>
          <w:szCs w:val="20"/>
          <w:lang w:val="fr-FR"/>
        </w:rPr>
        <w:t>erformance</w:t>
      </w:r>
      <w:r w:rsidRPr="0086697F">
        <w:rPr>
          <w:rFonts w:ascii="Arial" w:eastAsia="Times New Roman" w:hAnsi="Arial" w:cs="Arial"/>
          <w:bCs/>
          <w:sz w:val="20"/>
          <w:szCs w:val="20"/>
          <w:lang w:val="fr-FR"/>
        </w:rPr>
        <w:t xml:space="preserve"> rendue possible grâce à un léger agrandissement de la boite à 6.4mm et l’ajout d’une couronne vissée. </w:t>
      </w:r>
    </w:p>
    <w:p w14:paraId="001CA40E" w14:textId="77777777" w:rsidR="0086697F" w:rsidRPr="0086697F" w:rsidRDefault="0086697F" w:rsidP="0086697F">
      <w:pPr>
        <w:shd w:val="clear" w:color="auto" w:fill="FFFFFF"/>
        <w:jc w:val="both"/>
        <w:rPr>
          <w:rFonts w:ascii="Arial" w:eastAsia="Times New Roman" w:hAnsi="Arial" w:cs="Arial"/>
          <w:sz w:val="20"/>
          <w:szCs w:val="20"/>
          <w:lang w:val="fr-FR"/>
        </w:rPr>
      </w:pPr>
    </w:p>
    <w:p w14:paraId="65CE4E3D" w14:textId="26CFB996" w:rsidR="0086697F" w:rsidRPr="0086697F" w:rsidRDefault="0086697F" w:rsidP="0086697F">
      <w:pPr>
        <w:shd w:val="clear" w:color="auto" w:fill="FFFFFF"/>
        <w:jc w:val="both"/>
        <w:rPr>
          <w:rFonts w:ascii="Arial" w:eastAsia="Times New Roman" w:hAnsi="Arial" w:cs="Arial"/>
          <w:sz w:val="20"/>
          <w:szCs w:val="20"/>
          <w:lang w:val="fr-FR"/>
        </w:rPr>
      </w:pPr>
      <w:r w:rsidRPr="0086697F">
        <w:rPr>
          <w:rFonts w:ascii="Arial" w:eastAsia="Times New Roman" w:hAnsi="Arial" w:cs="Arial"/>
          <w:sz w:val="20"/>
          <w:szCs w:val="20"/>
          <w:lang w:val="fr-FR"/>
        </w:rPr>
        <w:t xml:space="preserve">La saga Octo Finissimo </w:t>
      </w:r>
      <w:r w:rsidR="00D91CA7">
        <w:rPr>
          <w:rFonts w:ascii="Arial" w:eastAsia="Times New Roman" w:hAnsi="Arial" w:cs="Arial"/>
          <w:sz w:val="20"/>
          <w:szCs w:val="20"/>
          <w:lang w:val="fr-FR"/>
        </w:rPr>
        <w:t xml:space="preserve">se raconte à travers </w:t>
      </w:r>
      <w:r w:rsidRPr="0086697F">
        <w:rPr>
          <w:rFonts w:ascii="Arial" w:eastAsia="Times New Roman" w:hAnsi="Arial" w:cs="Arial"/>
          <w:sz w:val="20"/>
          <w:szCs w:val="20"/>
          <w:lang w:val="fr-FR"/>
        </w:rPr>
        <w:t xml:space="preserve">une passion pour l’excellence, le sens du moindre détail et un savoir-faire exceptionnel appliqué à toutes ses déclinaisons. L’histoire est aussi celle de la performance. Octo se distingue par sa virtuosité mécanique et puise dans l’expertise horlogère suisse pour créer de nouvelles éditions qui sont autant de chefs d’œuvre techniques, leurs prouesses étant sublimées par la finesse des montres.  </w:t>
      </w:r>
    </w:p>
    <w:p w14:paraId="0ADBCADC" w14:textId="2D0222C1" w:rsidR="0086697F" w:rsidRPr="00D91CA7" w:rsidRDefault="0086697F" w:rsidP="00110A94">
      <w:pPr>
        <w:shd w:val="clear" w:color="auto" w:fill="FFFFFF"/>
        <w:jc w:val="both"/>
        <w:rPr>
          <w:rFonts w:ascii="Arial" w:eastAsiaTheme="minorEastAsia" w:hAnsi="Arial" w:cs="Arial"/>
          <w:color w:val="000000" w:themeColor="text1"/>
          <w:kern w:val="24"/>
          <w:sz w:val="20"/>
          <w:szCs w:val="20"/>
          <w:lang w:val="fr-FR"/>
        </w:rPr>
      </w:pPr>
    </w:p>
    <w:p w14:paraId="239865B2"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Depuis ses débuts en 2014, Octo Finissimo</w:t>
      </w:r>
      <w:r w:rsidRPr="0086697F">
        <w:rPr>
          <w:rFonts w:ascii="Arial" w:eastAsiaTheme="minorEastAsia" w:hAnsi="Arial" w:cs="Arial"/>
          <w:i/>
          <w:iCs/>
          <w:color w:val="000000" w:themeColor="text1"/>
          <w:kern w:val="24"/>
          <w:sz w:val="20"/>
          <w:szCs w:val="20"/>
          <w:lang w:val="fr-FR"/>
        </w:rPr>
        <w:t xml:space="preserve"> </w:t>
      </w:r>
      <w:r w:rsidRPr="0086697F">
        <w:rPr>
          <w:rFonts w:ascii="Arial" w:eastAsiaTheme="minorEastAsia" w:hAnsi="Arial" w:cs="Arial"/>
          <w:color w:val="000000" w:themeColor="text1"/>
          <w:kern w:val="24"/>
          <w:sz w:val="20"/>
          <w:szCs w:val="20"/>
          <w:lang w:val="fr-FR"/>
        </w:rPr>
        <w:t xml:space="preserve">repousse les frontières du style, réussissant la fusion rare entre vision esthétique inédite et complexité mécanique pour chacun de ses 6 modèles détenteurs de records mondiaux. Les amateurs d’Octo sont divers, allant des grands connaisseurs de complications à ceux qui chassent les nouvelles tendances horlogères – démonstration du statut d’icône moderne de la collection.  </w:t>
      </w:r>
    </w:p>
    <w:p w14:paraId="2882322F"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p>
    <w:p w14:paraId="4F5F1C25" w14:textId="2C015D37" w:rsid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Octo Finissimo a toujours été pionnière dans l’univers de l’horlogerie. Ce qui la démarque, au-delà de son extrême finesse, est son ultra-performance. C’est un puissant concentré de réalisation</w:t>
      </w:r>
      <w:r w:rsidR="00481D6A">
        <w:rPr>
          <w:rFonts w:ascii="Arial" w:eastAsiaTheme="minorEastAsia" w:hAnsi="Arial" w:cs="Arial"/>
          <w:color w:val="000000" w:themeColor="text1"/>
          <w:kern w:val="24"/>
          <w:sz w:val="20"/>
          <w:szCs w:val="20"/>
          <w:lang w:val="fr-FR"/>
        </w:rPr>
        <w:t>s</w:t>
      </w:r>
      <w:r w:rsidRPr="0086697F">
        <w:rPr>
          <w:rFonts w:ascii="Arial" w:eastAsiaTheme="minorEastAsia" w:hAnsi="Arial" w:cs="Arial"/>
          <w:color w:val="000000" w:themeColor="text1"/>
          <w:kern w:val="24"/>
          <w:sz w:val="20"/>
          <w:szCs w:val="20"/>
          <w:lang w:val="fr-FR"/>
        </w:rPr>
        <w:t xml:space="preserve"> technique</w:t>
      </w:r>
      <w:r w:rsidR="00481D6A">
        <w:rPr>
          <w:rFonts w:ascii="Arial" w:eastAsiaTheme="minorEastAsia" w:hAnsi="Arial" w:cs="Arial"/>
          <w:color w:val="000000" w:themeColor="text1"/>
          <w:kern w:val="24"/>
          <w:sz w:val="20"/>
          <w:szCs w:val="20"/>
          <w:lang w:val="fr-FR"/>
        </w:rPr>
        <w:t>s</w:t>
      </w:r>
      <w:r w:rsidRPr="0086697F">
        <w:rPr>
          <w:rFonts w:ascii="Arial" w:eastAsiaTheme="minorEastAsia" w:hAnsi="Arial" w:cs="Arial"/>
          <w:color w:val="000000" w:themeColor="text1"/>
          <w:kern w:val="24"/>
          <w:sz w:val="20"/>
          <w:szCs w:val="20"/>
          <w:lang w:val="fr-FR"/>
        </w:rPr>
        <w:t>, doté de dimensions cassant les codes de la convention.</w:t>
      </w:r>
    </w:p>
    <w:p w14:paraId="25CC0AB8" w14:textId="110030DC"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 xml:space="preserve"> </w:t>
      </w:r>
    </w:p>
    <w:p w14:paraId="1FC3FFED"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 xml:space="preserve">Lauréate de plus de 50 prix depuis 2014, Octo a redessiné le paysage horloger masculin pour transformer les paramètres de la montre urbaine contemporaine. Elle a été conçue pour être unique, différente de toutes les autres. Avec Octo, Bvlgari a imaginé une nouvelle forme pour les montres contemporaines masculines, créant une rupture sur la scène de montres ultraplates. </w:t>
      </w:r>
    </w:p>
    <w:p w14:paraId="45FC0EDE" w14:textId="77777777" w:rsidR="0086697F" w:rsidRPr="0086697F" w:rsidRDefault="0086697F" w:rsidP="00110A94">
      <w:pPr>
        <w:shd w:val="clear" w:color="auto" w:fill="FFFFFF"/>
        <w:jc w:val="both"/>
        <w:rPr>
          <w:rFonts w:ascii="Arial" w:eastAsiaTheme="minorEastAsia" w:hAnsi="Arial" w:cs="Arial"/>
          <w:color w:val="000000" w:themeColor="text1"/>
          <w:kern w:val="24"/>
          <w:sz w:val="20"/>
          <w:szCs w:val="20"/>
          <w:lang w:val="fr-FR"/>
        </w:rPr>
      </w:pPr>
    </w:p>
    <w:p w14:paraId="13D47D23" w14:textId="7548E58B" w:rsidR="007F26FE" w:rsidRPr="0086697F" w:rsidRDefault="007F26FE" w:rsidP="00110A94">
      <w:pPr>
        <w:shd w:val="clear" w:color="auto" w:fill="FFFFFF"/>
        <w:jc w:val="both"/>
        <w:rPr>
          <w:rFonts w:ascii="Arial" w:eastAsiaTheme="minorEastAsia" w:hAnsi="Arial" w:cs="Arial"/>
          <w:color w:val="000000" w:themeColor="text1"/>
          <w:kern w:val="24"/>
          <w:sz w:val="20"/>
          <w:szCs w:val="20"/>
          <w:lang w:val="fr-FR"/>
        </w:rPr>
      </w:pPr>
    </w:p>
    <w:p w14:paraId="6E97F8B4" w14:textId="77777777" w:rsidR="0086697F" w:rsidRPr="0086697F" w:rsidRDefault="0086697F" w:rsidP="0086697F">
      <w:pPr>
        <w:shd w:val="clear" w:color="auto" w:fill="FFFFFF"/>
        <w:jc w:val="both"/>
        <w:rPr>
          <w:rFonts w:ascii="Arial" w:eastAsiaTheme="minorEastAsia" w:hAnsi="Arial" w:cs="Arial"/>
          <w:bCs/>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 xml:space="preserve">La dernière montre Octo continue à enrichir la saga Octo Finissimo et confirmer son rôle innovant. </w:t>
      </w:r>
      <w:r w:rsidRPr="0086697F">
        <w:rPr>
          <w:rFonts w:ascii="Arial" w:eastAsiaTheme="minorEastAsia" w:hAnsi="Arial" w:cs="Arial"/>
          <w:b/>
          <w:color w:val="000000" w:themeColor="text1"/>
          <w:kern w:val="24"/>
          <w:sz w:val="20"/>
          <w:szCs w:val="20"/>
          <w:lang w:val="fr-FR"/>
        </w:rPr>
        <w:t>Dévoilée à Dubai cette année avec un cadran en laque noire polie, l’</w:t>
      </w:r>
      <w:r w:rsidRPr="0086697F">
        <w:rPr>
          <w:rFonts w:ascii="Arial" w:eastAsiaTheme="minorEastAsia" w:hAnsi="Arial" w:cs="Arial"/>
          <w:b/>
          <w:bCs/>
          <w:color w:val="000000" w:themeColor="text1"/>
          <w:kern w:val="24"/>
          <w:sz w:val="20"/>
          <w:szCs w:val="20"/>
          <w:lang w:val="fr-FR"/>
        </w:rPr>
        <w:t>Octo Finissimo Automatique Acier Satiné se pare aujourd’hui d’un cadran en laque polie bleue.</w:t>
      </w:r>
      <w:r w:rsidRPr="0086697F">
        <w:rPr>
          <w:rFonts w:ascii="Arial" w:eastAsiaTheme="minorEastAsia" w:hAnsi="Arial" w:cs="Arial"/>
          <w:bCs/>
          <w:color w:val="000000" w:themeColor="text1"/>
          <w:kern w:val="24"/>
          <w:sz w:val="20"/>
          <w:szCs w:val="20"/>
          <w:lang w:val="fr-FR"/>
        </w:rPr>
        <w:t xml:space="preserve"> Ces lancements témoignent d’un grand tournant pour Bulgari et la collection, pour aller vers le luxe à la fois discret et adaptable. </w:t>
      </w:r>
      <w:r w:rsidRPr="0086697F">
        <w:rPr>
          <w:rFonts w:ascii="Arial" w:eastAsiaTheme="minorEastAsia" w:hAnsi="Arial" w:cs="Arial"/>
          <w:bCs/>
          <w:i/>
          <w:color w:val="000000" w:themeColor="text1"/>
          <w:kern w:val="24"/>
          <w:sz w:val="20"/>
          <w:szCs w:val="20"/>
          <w:lang w:val="fr-FR"/>
        </w:rPr>
        <w:t>« Nous accompagnons la transition de ces garde-temps aux multiples records d’un statut de Formule 1 à celui de Grand Tourisme – une voiture extraordinaire qui se conduit tous les jours. Par rapport au bolide de course nous proposons un SUV de luxe, étanche jusqu’à 100 mètres. Avec la couronne vissée vous pouvez plonger, nager, prendre une douche. Cette montre s’adapte à toutes les situations, de sport chic à élégance urbaine – elle vous accompagne du court de tennis au comité de direction » </w:t>
      </w:r>
      <w:r w:rsidRPr="0086697F">
        <w:rPr>
          <w:rFonts w:ascii="Arial" w:eastAsiaTheme="minorEastAsia" w:hAnsi="Arial" w:cs="Arial"/>
          <w:bCs/>
          <w:color w:val="000000" w:themeColor="text1"/>
          <w:kern w:val="24"/>
          <w:sz w:val="20"/>
          <w:szCs w:val="20"/>
          <w:lang w:val="fr-FR"/>
        </w:rPr>
        <w:t>selon Jean-Christophe Babin.</w:t>
      </w:r>
    </w:p>
    <w:p w14:paraId="572D132A"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p>
    <w:p w14:paraId="7745232C" w14:textId="45FA45E5"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Six ans après, Octo confirme son statut de star sur la scène des montres masculines. En 2020, elle continue à servir de modèle du genre avec de nouvelles réinterprétations jouant sur l’esthétique de la collection pour l’amener vers un univers sport-chic contemporain ou l’ultra-performance et le style vont main dans la main. Ces chefs-d’œuvre techniques offrent le meilleur du design italien pour incarner parf</w:t>
      </w:r>
      <w:r w:rsidR="00256563">
        <w:rPr>
          <w:rFonts w:ascii="Arial" w:eastAsiaTheme="minorEastAsia" w:hAnsi="Arial" w:cs="Arial"/>
          <w:color w:val="000000" w:themeColor="text1"/>
          <w:kern w:val="24"/>
          <w:sz w:val="20"/>
          <w:szCs w:val="20"/>
          <w:lang w:val="fr-FR"/>
        </w:rPr>
        <w:t>aitement le talent de Bvlgari, l</w:t>
      </w:r>
      <w:r w:rsidRPr="0086697F">
        <w:rPr>
          <w:rFonts w:ascii="Arial" w:eastAsiaTheme="minorEastAsia" w:hAnsi="Arial" w:cs="Arial"/>
          <w:color w:val="000000" w:themeColor="text1"/>
          <w:kern w:val="24"/>
          <w:sz w:val="20"/>
          <w:szCs w:val="20"/>
          <w:lang w:val="fr-FR"/>
        </w:rPr>
        <w:t xml:space="preserve">e </w:t>
      </w:r>
      <w:r w:rsidR="00256563">
        <w:rPr>
          <w:rFonts w:ascii="Arial" w:eastAsiaTheme="minorEastAsia" w:hAnsi="Arial" w:cs="Arial"/>
          <w:color w:val="000000" w:themeColor="text1"/>
          <w:kern w:val="24"/>
          <w:sz w:val="20"/>
          <w:szCs w:val="20"/>
          <w:lang w:val="fr-FR"/>
        </w:rPr>
        <w:t>j</w:t>
      </w:r>
      <w:r w:rsidRPr="0086697F">
        <w:rPr>
          <w:rFonts w:ascii="Arial" w:eastAsiaTheme="minorEastAsia" w:hAnsi="Arial" w:cs="Arial"/>
          <w:color w:val="000000" w:themeColor="text1"/>
          <w:kern w:val="24"/>
          <w:sz w:val="20"/>
          <w:szCs w:val="20"/>
          <w:lang w:val="fr-FR"/>
        </w:rPr>
        <w:t xml:space="preserve">oaillier </w:t>
      </w:r>
      <w:r w:rsidR="00256563">
        <w:rPr>
          <w:rFonts w:ascii="Arial" w:eastAsiaTheme="minorEastAsia" w:hAnsi="Arial" w:cs="Arial"/>
          <w:color w:val="000000" w:themeColor="text1"/>
          <w:kern w:val="24"/>
          <w:sz w:val="20"/>
          <w:szCs w:val="20"/>
          <w:lang w:val="fr-FR"/>
        </w:rPr>
        <w:t>r</w:t>
      </w:r>
      <w:r w:rsidRPr="0086697F">
        <w:rPr>
          <w:rFonts w:ascii="Arial" w:eastAsiaTheme="minorEastAsia" w:hAnsi="Arial" w:cs="Arial"/>
          <w:color w:val="000000" w:themeColor="text1"/>
          <w:kern w:val="24"/>
          <w:sz w:val="20"/>
          <w:szCs w:val="20"/>
          <w:lang w:val="fr-FR"/>
        </w:rPr>
        <w:t xml:space="preserve">omain du </w:t>
      </w:r>
      <w:r w:rsidR="00256563">
        <w:rPr>
          <w:rFonts w:ascii="Arial" w:eastAsiaTheme="minorEastAsia" w:hAnsi="Arial" w:cs="Arial"/>
          <w:color w:val="000000" w:themeColor="text1"/>
          <w:kern w:val="24"/>
          <w:sz w:val="20"/>
          <w:szCs w:val="20"/>
          <w:lang w:val="fr-FR"/>
        </w:rPr>
        <w:t>t</w:t>
      </w:r>
      <w:bookmarkStart w:id="0" w:name="_GoBack"/>
      <w:bookmarkEnd w:id="0"/>
      <w:r w:rsidRPr="0086697F">
        <w:rPr>
          <w:rFonts w:ascii="Arial" w:eastAsiaTheme="minorEastAsia" w:hAnsi="Arial" w:cs="Arial"/>
          <w:color w:val="000000" w:themeColor="text1"/>
          <w:kern w:val="24"/>
          <w:sz w:val="20"/>
          <w:szCs w:val="20"/>
          <w:lang w:val="fr-FR"/>
        </w:rPr>
        <w:t xml:space="preserve">emps. Elles nourrissent l’histoire d’Octo, qui a, depuis sa création il y a six ans, démontré encore et encore son rayonnement en tant qu’icone horlogère moderne.  </w:t>
      </w:r>
    </w:p>
    <w:p w14:paraId="2557E7FB" w14:textId="77777777" w:rsidR="0086697F" w:rsidRPr="0086697F" w:rsidRDefault="0086697F" w:rsidP="0086697F">
      <w:pPr>
        <w:shd w:val="clear" w:color="auto" w:fill="FFFFFF"/>
        <w:jc w:val="both"/>
        <w:rPr>
          <w:rFonts w:ascii="Arial" w:eastAsiaTheme="minorEastAsia" w:hAnsi="Arial" w:cs="Arial"/>
          <w:i/>
          <w:color w:val="000000" w:themeColor="text1"/>
          <w:kern w:val="24"/>
          <w:sz w:val="20"/>
          <w:szCs w:val="20"/>
          <w:lang w:val="fr-FR"/>
        </w:rPr>
      </w:pPr>
    </w:p>
    <w:p w14:paraId="3AC9DD94" w14:textId="68774317" w:rsidR="0086697F" w:rsidRPr="0086697F" w:rsidRDefault="0086697F" w:rsidP="0086697F">
      <w:pPr>
        <w:shd w:val="clear" w:color="auto" w:fill="FFFFFF"/>
        <w:jc w:val="both"/>
        <w:rPr>
          <w:rFonts w:ascii="Arial" w:eastAsiaTheme="minorEastAsia" w:hAnsi="Arial" w:cs="Arial"/>
          <w:i/>
          <w:color w:val="000000" w:themeColor="text1"/>
          <w:kern w:val="24"/>
          <w:sz w:val="20"/>
          <w:szCs w:val="20"/>
          <w:lang w:val="fr-FR"/>
        </w:rPr>
      </w:pPr>
      <w:r w:rsidRPr="0086697F">
        <w:rPr>
          <w:rFonts w:ascii="Arial" w:eastAsiaTheme="minorEastAsia" w:hAnsi="Arial" w:cs="Arial"/>
          <w:i/>
          <w:color w:val="000000" w:themeColor="text1"/>
          <w:kern w:val="24"/>
          <w:sz w:val="20"/>
          <w:szCs w:val="20"/>
          <w:lang w:val="fr-FR"/>
        </w:rPr>
        <w:lastRenderedPageBreak/>
        <w:t xml:space="preserve"> </w:t>
      </w:r>
    </w:p>
    <w:p w14:paraId="6D464CA2"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p>
    <w:p w14:paraId="3CF6C2D6" w14:textId="779FE623" w:rsidR="0086697F" w:rsidRPr="0086697F" w:rsidRDefault="0086697F" w:rsidP="0086697F">
      <w:pPr>
        <w:shd w:val="clear" w:color="auto" w:fill="FFFFFF"/>
        <w:jc w:val="both"/>
        <w:rPr>
          <w:rFonts w:ascii="Arial" w:eastAsiaTheme="minorEastAsia" w:hAnsi="Arial" w:cs="Arial"/>
          <w:b/>
          <w:color w:val="000000" w:themeColor="text1"/>
          <w:kern w:val="24"/>
          <w:sz w:val="20"/>
          <w:szCs w:val="20"/>
          <w:lang w:val="fr-FR"/>
        </w:rPr>
      </w:pPr>
      <w:r>
        <w:rPr>
          <w:rFonts w:ascii="Arial" w:eastAsiaTheme="minorEastAsia" w:hAnsi="Arial" w:cs="Arial"/>
          <w:b/>
          <w:color w:val="000000" w:themeColor="text1"/>
          <w:kern w:val="24"/>
          <w:sz w:val="20"/>
          <w:szCs w:val="20"/>
          <w:lang w:val="fr-FR"/>
        </w:rPr>
        <w:t>CARACTERISTI</w:t>
      </w:r>
      <w:r w:rsidRPr="0086697F">
        <w:rPr>
          <w:rFonts w:ascii="Arial" w:eastAsiaTheme="minorEastAsia" w:hAnsi="Arial" w:cs="Arial"/>
          <w:b/>
          <w:color w:val="000000" w:themeColor="text1"/>
          <w:kern w:val="24"/>
          <w:sz w:val="20"/>
          <w:szCs w:val="20"/>
          <w:lang w:val="fr-FR"/>
        </w:rPr>
        <w:t xml:space="preserve">QUES TECHNIQUES </w:t>
      </w:r>
    </w:p>
    <w:p w14:paraId="619D5971" w14:textId="77777777" w:rsidR="0086697F" w:rsidRPr="0086697F" w:rsidRDefault="0086697F" w:rsidP="0086697F">
      <w:pPr>
        <w:shd w:val="clear" w:color="auto" w:fill="FFFFFF"/>
        <w:jc w:val="both"/>
        <w:rPr>
          <w:rFonts w:ascii="Arial" w:eastAsiaTheme="minorEastAsia" w:hAnsi="Arial" w:cs="Arial"/>
          <w:b/>
          <w:color w:val="000000" w:themeColor="text1"/>
          <w:kern w:val="24"/>
          <w:sz w:val="20"/>
          <w:szCs w:val="20"/>
          <w:lang w:val="fr-FR"/>
        </w:rPr>
      </w:pPr>
    </w:p>
    <w:p w14:paraId="09787A48" w14:textId="77777777" w:rsidR="00B61724" w:rsidRDefault="0086697F" w:rsidP="0086697F">
      <w:pPr>
        <w:shd w:val="clear" w:color="auto" w:fill="FFFFFF"/>
        <w:jc w:val="both"/>
        <w:rPr>
          <w:rFonts w:ascii="Arial" w:eastAsiaTheme="minorEastAsia" w:hAnsi="Arial" w:cs="Arial"/>
          <w:b/>
          <w:bCs/>
          <w:color w:val="000000" w:themeColor="text1"/>
          <w:kern w:val="24"/>
          <w:sz w:val="20"/>
          <w:szCs w:val="20"/>
          <w:lang w:val="fr-FR"/>
        </w:rPr>
      </w:pPr>
      <w:r>
        <w:rPr>
          <w:rFonts w:ascii="Arial" w:eastAsiaTheme="minorEastAsia" w:hAnsi="Arial" w:cs="Arial"/>
          <w:b/>
          <w:bCs/>
          <w:color w:val="000000" w:themeColor="text1"/>
          <w:kern w:val="24"/>
          <w:sz w:val="20"/>
          <w:szCs w:val="20"/>
          <w:lang w:val="fr-FR"/>
        </w:rPr>
        <w:t>OCTO FINISSIMO AUTOMATIQUE</w:t>
      </w:r>
      <w:r w:rsidRPr="0086697F">
        <w:rPr>
          <w:rFonts w:ascii="Arial" w:eastAsiaTheme="minorEastAsia" w:hAnsi="Arial" w:cs="Arial"/>
          <w:b/>
          <w:bCs/>
          <w:color w:val="000000" w:themeColor="text1"/>
          <w:kern w:val="24"/>
          <w:sz w:val="20"/>
          <w:szCs w:val="20"/>
          <w:lang w:val="fr-FR"/>
        </w:rPr>
        <w:t xml:space="preserve"> ACIER SATINÉ 100</w:t>
      </w:r>
      <w:r w:rsidR="00B61724">
        <w:rPr>
          <w:rFonts w:ascii="Arial" w:eastAsiaTheme="minorEastAsia" w:hAnsi="Arial" w:cs="Arial"/>
          <w:b/>
          <w:bCs/>
          <w:color w:val="000000" w:themeColor="text1"/>
          <w:kern w:val="24"/>
          <w:sz w:val="20"/>
          <w:szCs w:val="20"/>
          <w:lang w:val="fr-FR"/>
        </w:rPr>
        <w:t>m</w:t>
      </w:r>
    </w:p>
    <w:p w14:paraId="6C7D2BC0" w14:textId="0636340B" w:rsidR="0086697F" w:rsidRPr="0086697F" w:rsidRDefault="0086697F" w:rsidP="0086697F">
      <w:pPr>
        <w:shd w:val="clear" w:color="auto" w:fill="FFFFFF"/>
        <w:jc w:val="both"/>
        <w:rPr>
          <w:rFonts w:ascii="Arial" w:eastAsiaTheme="minorEastAsia" w:hAnsi="Arial" w:cs="Arial"/>
          <w:b/>
          <w:bCs/>
          <w:color w:val="000000" w:themeColor="text1"/>
          <w:kern w:val="24"/>
          <w:sz w:val="20"/>
          <w:szCs w:val="20"/>
          <w:lang w:val="fr-FR"/>
        </w:rPr>
      </w:pPr>
      <w:r w:rsidRPr="0086697F">
        <w:rPr>
          <w:rFonts w:ascii="Arial" w:eastAsiaTheme="minorEastAsia" w:hAnsi="Arial" w:cs="Arial"/>
          <w:b/>
          <w:bCs/>
          <w:color w:val="000000" w:themeColor="text1"/>
          <w:kern w:val="24"/>
          <w:sz w:val="20"/>
          <w:szCs w:val="20"/>
          <w:lang w:val="fr-FR"/>
        </w:rPr>
        <w:t>103431, 103297</w:t>
      </w:r>
    </w:p>
    <w:p w14:paraId="19044D94" w14:textId="77777777" w:rsidR="0086697F" w:rsidRPr="0086697F" w:rsidRDefault="0086697F" w:rsidP="0086697F">
      <w:pPr>
        <w:shd w:val="clear" w:color="auto" w:fill="FFFFFF"/>
        <w:jc w:val="both"/>
        <w:rPr>
          <w:rFonts w:ascii="Arial" w:eastAsiaTheme="minorEastAsia" w:hAnsi="Arial" w:cs="Arial"/>
          <w:b/>
          <w:color w:val="000000" w:themeColor="text1"/>
          <w:kern w:val="24"/>
          <w:sz w:val="20"/>
          <w:szCs w:val="20"/>
          <w:lang w:val="fr-FR"/>
        </w:rPr>
      </w:pPr>
      <w:r w:rsidRPr="0086697F">
        <w:rPr>
          <w:rFonts w:ascii="Arial" w:eastAsiaTheme="minorEastAsia" w:hAnsi="Arial" w:cs="Arial"/>
          <w:b/>
          <w:color w:val="000000" w:themeColor="text1"/>
          <w:kern w:val="24"/>
          <w:sz w:val="20"/>
          <w:szCs w:val="20"/>
          <w:lang w:val="fr-FR"/>
        </w:rPr>
        <w:t>Mouvement</w:t>
      </w:r>
    </w:p>
    <w:p w14:paraId="5520DEBC"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 xml:space="preserve">Mouvement Manufacture mécanique à remontage automatique par micro-rotor en platine. Indicateurs heures, minutes et petites secondes. Calibre Finissimo BVL138 (2.23mm) décoré d’un motif Côtes de Genève, pont chanfreiné et platine perlée. Réserve de marche 60 heures, 21,600 vph. </w:t>
      </w:r>
    </w:p>
    <w:p w14:paraId="690DC66F" w14:textId="77777777" w:rsidR="0086697F" w:rsidRPr="0086697F" w:rsidRDefault="0086697F" w:rsidP="0086697F">
      <w:pPr>
        <w:shd w:val="clear" w:color="auto" w:fill="FFFFFF"/>
        <w:jc w:val="both"/>
        <w:rPr>
          <w:rFonts w:ascii="Arial" w:eastAsiaTheme="minorEastAsia" w:hAnsi="Arial" w:cs="Arial"/>
          <w:b/>
          <w:color w:val="000000" w:themeColor="text1"/>
          <w:kern w:val="24"/>
          <w:sz w:val="20"/>
          <w:szCs w:val="20"/>
          <w:lang w:val="fr-FR"/>
        </w:rPr>
      </w:pPr>
      <w:r w:rsidRPr="0086697F">
        <w:rPr>
          <w:rFonts w:ascii="Arial" w:eastAsiaTheme="minorEastAsia" w:hAnsi="Arial" w:cs="Arial"/>
          <w:b/>
          <w:color w:val="000000" w:themeColor="text1"/>
          <w:kern w:val="24"/>
          <w:sz w:val="20"/>
          <w:szCs w:val="20"/>
          <w:lang w:val="fr-FR"/>
        </w:rPr>
        <w:t>Boîtier et cadran</w:t>
      </w:r>
    </w:p>
    <w:p w14:paraId="50827EFE"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Boîtier 40 mm en acier satiné ultraplat (épaisseur 6.40mm), fond transparent, couronne vissée en acier poli serti de céramique. Cadran en laque noire ou bleue guilloché soleil, aiguilles diamant facettées et rhodiées. Etanche jusqu’à 100m</w:t>
      </w:r>
    </w:p>
    <w:p w14:paraId="394EBAFA" w14:textId="77777777" w:rsidR="0086697F" w:rsidRPr="0086697F" w:rsidRDefault="0086697F" w:rsidP="0086697F">
      <w:pPr>
        <w:shd w:val="clear" w:color="auto" w:fill="FFFFFF"/>
        <w:jc w:val="both"/>
        <w:rPr>
          <w:rFonts w:ascii="Arial" w:eastAsiaTheme="minorEastAsia" w:hAnsi="Arial" w:cs="Arial"/>
          <w:b/>
          <w:color w:val="000000" w:themeColor="text1"/>
          <w:kern w:val="24"/>
          <w:sz w:val="20"/>
          <w:szCs w:val="20"/>
          <w:lang w:val="fr-FR"/>
        </w:rPr>
      </w:pPr>
      <w:r w:rsidRPr="0086697F">
        <w:rPr>
          <w:rFonts w:ascii="Arial" w:eastAsiaTheme="minorEastAsia" w:hAnsi="Arial" w:cs="Arial"/>
          <w:b/>
          <w:color w:val="000000" w:themeColor="text1"/>
          <w:kern w:val="24"/>
          <w:sz w:val="20"/>
          <w:szCs w:val="20"/>
          <w:lang w:val="fr-FR"/>
        </w:rPr>
        <w:t>Bracelet</w:t>
      </w:r>
    </w:p>
    <w:p w14:paraId="1C67E775" w14:textId="77777777" w:rsidR="0086697F" w:rsidRPr="0086697F" w:rsidRDefault="0086697F" w:rsidP="0086697F">
      <w:pPr>
        <w:shd w:val="clear" w:color="auto" w:fill="FFFFFF"/>
        <w:jc w:val="both"/>
        <w:rPr>
          <w:rFonts w:ascii="Arial" w:eastAsiaTheme="minorEastAsia" w:hAnsi="Arial" w:cs="Arial"/>
          <w:color w:val="000000" w:themeColor="text1"/>
          <w:kern w:val="24"/>
          <w:sz w:val="20"/>
          <w:szCs w:val="20"/>
          <w:lang w:val="fr-FR"/>
        </w:rPr>
      </w:pPr>
      <w:r w:rsidRPr="0086697F">
        <w:rPr>
          <w:rFonts w:ascii="Arial" w:eastAsiaTheme="minorEastAsia" w:hAnsi="Arial" w:cs="Arial"/>
          <w:color w:val="000000" w:themeColor="text1"/>
          <w:kern w:val="24"/>
          <w:sz w:val="20"/>
          <w:szCs w:val="20"/>
          <w:lang w:val="fr-FR"/>
        </w:rPr>
        <w:t xml:space="preserve">Bracelet intégré en acier satiné et boucle déployante. </w:t>
      </w:r>
    </w:p>
    <w:p w14:paraId="592736CA" w14:textId="77777777" w:rsidR="0086697F" w:rsidRPr="0086697F" w:rsidRDefault="0086697F" w:rsidP="0086697F">
      <w:pPr>
        <w:shd w:val="clear" w:color="auto" w:fill="FFFFFF"/>
        <w:jc w:val="both"/>
        <w:rPr>
          <w:rFonts w:ascii="Arial" w:eastAsiaTheme="minorEastAsia" w:hAnsi="Arial" w:cs="Arial"/>
          <w:i/>
          <w:color w:val="000000" w:themeColor="text1"/>
          <w:kern w:val="24"/>
          <w:sz w:val="20"/>
          <w:szCs w:val="20"/>
          <w:lang w:val="fr-FR"/>
        </w:rPr>
      </w:pPr>
    </w:p>
    <w:p w14:paraId="59D175F0" w14:textId="77777777" w:rsidR="007F26FE" w:rsidRPr="0086697F" w:rsidRDefault="007F26FE" w:rsidP="00110A94">
      <w:pPr>
        <w:shd w:val="clear" w:color="auto" w:fill="FFFFFF"/>
        <w:jc w:val="both"/>
        <w:rPr>
          <w:rFonts w:ascii="Arial" w:eastAsiaTheme="minorEastAsia" w:hAnsi="Arial" w:cs="Arial"/>
          <w:color w:val="000000" w:themeColor="text1"/>
          <w:kern w:val="24"/>
          <w:sz w:val="20"/>
          <w:szCs w:val="20"/>
          <w:lang w:val="fr-FR"/>
        </w:rPr>
      </w:pPr>
    </w:p>
    <w:p w14:paraId="53A66A4D" w14:textId="77777777" w:rsidR="00E51450" w:rsidRPr="0086697F" w:rsidRDefault="00E51450" w:rsidP="00110A94">
      <w:pPr>
        <w:shd w:val="clear" w:color="auto" w:fill="FFFFFF"/>
        <w:jc w:val="both"/>
        <w:rPr>
          <w:rFonts w:ascii="Arial" w:eastAsiaTheme="minorEastAsia" w:hAnsi="Arial" w:cs="Arial"/>
          <w:color w:val="000000" w:themeColor="text1"/>
          <w:kern w:val="24"/>
          <w:sz w:val="20"/>
          <w:szCs w:val="20"/>
          <w:lang w:val="fr-FR"/>
        </w:rPr>
      </w:pPr>
    </w:p>
    <w:p w14:paraId="3248FE50" w14:textId="77777777" w:rsidR="00E51450" w:rsidRPr="0086697F" w:rsidRDefault="00E51450" w:rsidP="00110A94">
      <w:pPr>
        <w:shd w:val="clear" w:color="auto" w:fill="FFFFFF"/>
        <w:jc w:val="both"/>
        <w:rPr>
          <w:rFonts w:ascii="Arial" w:eastAsiaTheme="minorEastAsia" w:hAnsi="Arial" w:cs="Arial"/>
          <w:color w:val="000000" w:themeColor="text1"/>
          <w:kern w:val="24"/>
          <w:sz w:val="20"/>
          <w:szCs w:val="20"/>
          <w:lang w:val="fr-FR"/>
        </w:rPr>
      </w:pPr>
    </w:p>
    <w:p w14:paraId="355123F2" w14:textId="77777777" w:rsidR="00E51450" w:rsidRPr="0086697F" w:rsidRDefault="00E51450" w:rsidP="00110A94">
      <w:pPr>
        <w:shd w:val="clear" w:color="auto" w:fill="FFFFFF"/>
        <w:jc w:val="both"/>
        <w:rPr>
          <w:rFonts w:ascii="Arial" w:eastAsiaTheme="minorEastAsia" w:hAnsi="Arial" w:cs="Arial"/>
          <w:color w:val="000000" w:themeColor="text1"/>
          <w:kern w:val="24"/>
          <w:sz w:val="20"/>
          <w:szCs w:val="20"/>
          <w:lang w:val="fr-FR"/>
        </w:rPr>
      </w:pPr>
    </w:p>
    <w:p w14:paraId="04DCCF70" w14:textId="77777777" w:rsidR="00E51450" w:rsidRPr="0086697F" w:rsidRDefault="00E51450" w:rsidP="00110A94">
      <w:pPr>
        <w:shd w:val="clear" w:color="auto" w:fill="FFFFFF"/>
        <w:jc w:val="both"/>
        <w:rPr>
          <w:rFonts w:ascii="Arial" w:eastAsiaTheme="minorEastAsia" w:hAnsi="Arial" w:cs="Arial"/>
          <w:color w:val="000000" w:themeColor="text1"/>
          <w:kern w:val="24"/>
          <w:sz w:val="20"/>
          <w:szCs w:val="20"/>
          <w:lang w:val="fr-FR"/>
        </w:rPr>
      </w:pPr>
    </w:p>
    <w:p w14:paraId="260EAAF8" w14:textId="77777777" w:rsidR="007F26FE" w:rsidRPr="0086697F" w:rsidRDefault="007F26FE" w:rsidP="00110A94">
      <w:pPr>
        <w:shd w:val="clear" w:color="auto" w:fill="FFFFFF"/>
        <w:jc w:val="both"/>
        <w:rPr>
          <w:rFonts w:ascii="Arial" w:eastAsiaTheme="minorEastAsia" w:hAnsi="Arial" w:cs="Arial"/>
          <w:color w:val="000000" w:themeColor="text1"/>
          <w:kern w:val="24"/>
          <w:sz w:val="18"/>
          <w:szCs w:val="20"/>
          <w:lang w:val="fr-FR"/>
        </w:rPr>
      </w:pPr>
    </w:p>
    <w:p w14:paraId="6F52B5C3" w14:textId="77777777" w:rsidR="00543059" w:rsidRPr="0086697F" w:rsidRDefault="00543059" w:rsidP="00B61724">
      <w:pPr>
        <w:shd w:val="clear" w:color="auto" w:fill="FFFFFF"/>
        <w:rPr>
          <w:noProof/>
          <w:lang w:val="fr-FR" w:eastAsia="ja-JP"/>
        </w:rPr>
      </w:pPr>
    </w:p>
    <w:p w14:paraId="5313F120" w14:textId="77777777" w:rsidR="00543059" w:rsidRPr="0086697F" w:rsidRDefault="00543059" w:rsidP="00543059">
      <w:pPr>
        <w:shd w:val="clear" w:color="auto" w:fill="FFFFFF"/>
        <w:jc w:val="center"/>
        <w:rPr>
          <w:noProof/>
          <w:lang w:val="fr-FR" w:eastAsia="ja-JP"/>
        </w:rPr>
      </w:pPr>
    </w:p>
    <w:p w14:paraId="3F16390F" w14:textId="77777777" w:rsidR="00543059" w:rsidRPr="0086697F" w:rsidRDefault="00543059" w:rsidP="00543059">
      <w:pPr>
        <w:shd w:val="clear" w:color="auto" w:fill="FFFFFF"/>
        <w:rPr>
          <w:rFonts w:ascii="Arial" w:eastAsia="Times New Roman" w:hAnsi="Arial" w:cs="Arial"/>
          <w:color w:val="1F497D"/>
          <w:sz w:val="20"/>
          <w:szCs w:val="20"/>
          <w:lang w:val="fr-FR"/>
        </w:rPr>
      </w:pPr>
    </w:p>
    <w:p w14:paraId="5297C585" w14:textId="77777777" w:rsidR="007F26FE" w:rsidRPr="0086697F" w:rsidRDefault="007F26FE" w:rsidP="0022547C">
      <w:pPr>
        <w:shd w:val="clear" w:color="auto" w:fill="FFFFFF"/>
        <w:rPr>
          <w:rFonts w:ascii="Arial" w:eastAsia="Times New Roman" w:hAnsi="Arial" w:cs="Arial"/>
          <w:color w:val="1F497D"/>
          <w:sz w:val="20"/>
          <w:szCs w:val="20"/>
          <w:lang w:val="fr-FR"/>
        </w:rPr>
      </w:pPr>
    </w:p>
    <w:p w14:paraId="23816DB0" w14:textId="77777777" w:rsidR="00073F63" w:rsidRPr="0086697F" w:rsidRDefault="00073F63" w:rsidP="00110A94">
      <w:pPr>
        <w:jc w:val="both"/>
        <w:rPr>
          <w:rFonts w:ascii="Arial" w:hAnsi="Arial" w:cs="Arial"/>
          <w:caps/>
          <w:spacing w:val="15"/>
          <w:sz w:val="20"/>
          <w:szCs w:val="20"/>
          <w:lang w:val="fr-FR" w:eastAsia="fr-FR"/>
        </w:rPr>
      </w:pPr>
    </w:p>
    <w:p w14:paraId="3759C1C5" w14:textId="77777777" w:rsidR="00543059" w:rsidRPr="0086697F" w:rsidRDefault="00543059" w:rsidP="00110A94">
      <w:pPr>
        <w:jc w:val="both"/>
        <w:rPr>
          <w:rFonts w:ascii="Arial" w:hAnsi="Arial" w:cs="Arial"/>
          <w:caps/>
          <w:spacing w:val="15"/>
          <w:sz w:val="20"/>
          <w:szCs w:val="20"/>
          <w:lang w:val="fr-FR" w:eastAsia="fr-FR"/>
        </w:rPr>
      </w:pPr>
    </w:p>
    <w:p w14:paraId="096B6B53" w14:textId="77777777" w:rsidR="00543059" w:rsidRPr="0086697F" w:rsidRDefault="00543059" w:rsidP="00110A94">
      <w:pPr>
        <w:jc w:val="both"/>
        <w:rPr>
          <w:rFonts w:ascii="Arial" w:hAnsi="Arial" w:cs="Arial"/>
          <w:caps/>
          <w:spacing w:val="15"/>
          <w:sz w:val="20"/>
          <w:szCs w:val="20"/>
          <w:lang w:val="fr-FR" w:eastAsia="fr-FR"/>
        </w:rPr>
      </w:pPr>
    </w:p>
    <w:p w14:paraId="790110F0" w14:textId="77777777" w:rsidR="00E51450" w:rsidRPr="0086697F" w:rsidRDefault="00E51450" w:rsidP="00110A94">
      <w:pPr>
        <w:jc w:val="both"/>
        <w:rPr>
          <w:rFonts w:ascii="Arial" w:hAnsi="Arial" w:cs="Arial"/>
          <w:caps/>
          <w:spacing w:val="15"/>
          <w:sz w:val="20"/>
          <w:szCs w:val="20"/>
          <w:lang w:val="fr-FR" w:eastAsia="fr-FR"/>
        </w:rPr>
      </w:pPr>
    </w:p>
    <w:p w14:paraId="38F3B376" w14:textId="77777777" w:rsidR="00D8635F" w:rsidRPr="0086697F" w:rsidRDefault="00D8635F" w:rsidP="00110A94">
      <w:pPr>
        <w:jc w:val="both"/>
        <w:rPr>
          <w:rFonts w:ascii="Arial" w:hAnsi="Arial" w:cs="Arial"/>
          <w:caps/>
          <w:spacing w:val="15"/>
          <w:sz w:val="20"/>
          <w:szCs w:val="20"/>
          <w:lang w:val="fr-FR" w:eastAsia="fr-FR"/>
        </w:rPr>
      </w:pPr>
    </w:p>
    <w:p w14:paraId="78387B79" w14:textId="77777777" w:rsidR="00D8635F" w:rsidRPr="0086697F" w:rsidRDefault="00D8635F" w:rsidP="00110A94">
      <w:pPr>
        <w:jc w:val="both"/>
        <w:rPr>
          <w:rFonts w:ascii="Arial" w:hAnsi="Arial" w:cs="Arial"/>
          <w:caps/>
          <w:spacing w:val="15"/>
          <w:sz w:val="20"/>
          <w:szCs w:val="20"/>
          <w:lang w:val="fr-FR" w:eastAsia="fr-FR"/>
        </w:rPr>
      </w:pPr>
    </w:p>
    <w:p w14:paraId="29E5C758" w14:textId="77777777" w:rsidR="00D8635F" w:rsidRPr="0086697F" w:rsidRDefault="00D8635F" w:rsidP="00110A94">
      <w:pPr>
        <w:jc w:val="both"/>
        <w:rPr>
          <w:rFonts w:ascii="Arial" w:hAnsi="Arial" w:cs="Arial"/>
          <w:caps/>
          <w:spacing w:val="15"/>
          <w:sz w:val="20"/>
          <w:szCs w:val="20"/>
          <w:lang w:val="fr-FR" w:eastAsia="fr-FR"/>
        </w:rPr>
      </w:pPr>
    </w:p>
    <w:p w14:paraId="6F1D5481" w14:textId="77777777" w:rsidR="00D8635F" w:rsidRPr="0086697F" w:rsidRDefault="00D8635F" w:rsidP="00110A94">
      <w:pPr>
        <w:jc w:val="both"/>
        <w:rPr>
          <w:rFonts w:ascii="Arial" w:hAnsi="Arial" w:cs="Arial"/>
          <w:caps/>
          <w:spacing w:val="15"/>
          <w:sz w:val="20"/>
          <w:szCs w:val="20"/>
          <w:lang w:val="fr-FR" w:eastAsia="fr-FR"/>
        </w:rPr>
      </w:pPr>
    </w:p>
    <w:p w14:paraId="533FDB63" w14:textId="77777777" w:rsidR="00D8635F" w:rsidRPr="0086697F" w:rsidRDefault="00D8635F" w:rsidP="00110A94">
      <w:pPr>
        <w:jc w:val="both"/>
        <w:rPr>
          <w:rFonts w:ascii="Arial" w:hAnsi="Arial" w:cs="Arial"/>
          <w:caps/>
          <w:spacing w:val="15"/>
          <w:sz w:val="20"/>
          <w:szCs w:val="20"/>
          <w:lang w:val="fr-FR" w:eastAsia="fr-FR"/>
        </w:rPr>
      </w:pPr>
    </w:p>
    <w:p w14:paraId="53D04EFD" w14:textId="77777777" w:rsidR="00D8635F" w:rsidRPr="0086697F" w:rsidRDefault="00D8635F" w:rsidP="00110A94">
      <w:pPr>
        <w:jc w:val="both"/>
        <w:rPr>
          <w:rFonts w:ascii="Arial" w:hAnsi="Arial" w:cs="Arial"/>
          <w:caps/>
          <w:spacing w:val="15"/>
          <w:sz w:val="20"/>
          <w:szCs w:val="20"/>
          <w:lang w:val="fr-FR" w:eastAsia="fr-FR"/>
        </w:rPr>
      </w:pPr>
    </w:p>
    <w:p w14:paraId="79731A92" w14:textId="77777777" w:rsidR="00D8635F" w:rsidRPr="0086697F" w:rsidRDefault="00D8635F" w:rsidP="00110A94">
      <w:pPr>
        <w:jc w:val="both"/>
        <w:rPr>
          <w:rFonts w:ascii="Arial" w:hAnsi="Arial" w:cs="Arial"/>
          <w:caps/>
          <w:spacing w:val="15"/>
          <w:sz w:val="20"/>
          <w:szCs w:val="20"/>
          <w:lang w:val="fr-FR" w:eastAsia="fr-FR"/>
        </w:rPr>
      </w:pPr>
    </w:p>
    <w:p w14:paraId="4FCF4B00" w14:textId="77777777" w:rsidR="00D8635F" w:rsidRPr="0086697F" w:rsidRDefault="00D8635F" w:rsidP="00110A94">
      <w:pPr>
        <w:jc w:val="both"/>
        <w:rPr>
          <w:rFonts w:ascii="Arial" w:hAnsi="Arial" w:cs="Arial"/>
          <w:caps/>
          <w:spacing w:val="15"/>
          <w:sz w:val="20"/>
          <w:szCs w:val="20"/>
          <w:lang w:val="fr-FR" w:eastAsia="fr-FR"/>
        </w:rPr>
      </w:pPr>
    </w:p>
    <w:p w14:paraId="5E7D117F" w14:textId="77777777" w:rsidR="00D8635F" w:rsidRPr="0086697F" w:rsidRDefault="00D8635F" w:rsidP="00110A94">
      <w:pPr>
        <w:jc w:val="both"/>
        <w:rPr>
          <w:rFonts w:ascii="Arial" w:hAnsi="Arial" w:cs="Arial"/>
          <w:caps/>
          <w:spacing w:val="15"/>
          <w:sz w:val="20"/>
          <w:szCs w:val="20"/>
          <w:lang w:val="fr-FR" w:eastAsia="fr-FR"/>
        </w:rPr>
      </w:pPr>
    </w:p>
    <w:p w14:paraId="7F150E73" w14:textId="77777777" w:rsidR="00D8635F" w:rsidRPr="0086697F" w:rsidRDefault="00D8635F" w:rsidP="00110A94">
      <w:pPr>
        <w:jc w:val="both"/>
        <w:rPr>
          <w:rFonts w:ascii="Arial" w:hAnsi="Arial" w:cs="Arial"/>
          <w:caps/>
          <w:spacing w:val="15"/>
          <w:sz w:val="20"/>
          <w:szCs w:val="20"/>
          <w:lang w:val="fr-FR" w:eastAsia="fr-FR"/>
        </w:rPr>
      </w:pPr>
    </w:p>
    <w:p w14:paraId="65D83F65" w14:textId="77777777" w:rsidR="00D8635F" w:rsidRPr="0086697F" w:rsidRDefault="00D8635F" w:rsidP="00110A94">
      <w:pPr>
        <w:jc w:val="both"/>
        <w:rPr>
          <w:rFonts w:ascii="Arial" w:hAnsi="Arial" w:cs="Arial"/>
          <w:caps/>
          <w:spacing w:val="15"/>
          <w:sz w:val="20"/>
          <w:szCs w:val="20"/>
          <w:lang w:val="fr-FR" w:eastAsia="fr-FR"/>
        </w:rPr>
      </w:pPr>
    </w:p>
    <w:p w14:paraId="3404FC01" w14:textId="77777777" w:rsidR="00D8635F" w:rsidRPr="0086697F" w:rsidRDefault="00D8635F" w:rsidP="00110A94">
      <w:pPr>
        <w:jc w:val="both"/>
        <w:rPr>
          <w:rFonts w:ascii="Arial" w:hAnsi="Arial" w:cs="Arial"/>
          <w:caps/>
          <w:spacing w:val="15"/>
          <w:sz w:val="20"/>
          <w:szCs w:val="20"/>
          <w:lang w:val="fr-FR" w:eastAsia="fr-FR"/>
        </w:rPr>
      </w:pPr>
    </w:p>
    <w:p w14:paraId="3E4484EF" w14:textId="77777777" w:rsidR="00D8635F" w:rsidRPr="0086697F" w:rsidRDefault="00D8635F" w:rsidP="00110A94">
      <w:pPr>
        <w:jc w:val="both"/>
        <w:rPr>
          <w:rFonts w:ascii="Arial" w:hAnsi="Arial" w:cs="Arial"/>
          <w:caps/>
          <w:spacing w:val="15"/>
          <w:sz w:val="20"/>
          <w:szCs w:val="20"/>
          <w:lang w:val="fr-FR" w:eastAsia="fr-FR"/>
        </w:rPr>
      </w:pPr>
    </w:p>
    <w:p w14:paraId="65ACA51B" w14:textId="77777777" w:rsidR="00D8635F" w:rsidRPr="0086697F" w:rsidRDefault="00D8635F" w:rsidP="00110A94">
      <w:pPr>
        <w:jc w:val="both"/>
        <w:rPr>
          <w:rFonts w:ascii="Arial" w:hAnsi="Arial" w:cs="Arial"/>
          <w:caps/>
          <w:spacing w:val="15"/>
          <w:sz w:val="20"/>
          <w:szCs w:val="20"/>
          <w:lang w:val="fr-FR" w:eastAsia="fr-FR"/>
        </w:rPr>
      </w:pPr>
    </w:p>
    <w:p w14:paraId="2B46E64F" w14:textId="77777777" w:rsidR="00D8635F" w:rsidRPr="0086697F" w:rsidRDefault="00D8635F" w:rsidP="00110A94">
      <w:pPr>
        <w:jc w:val="both"/>
        <w:rPr>
          <w:rFonts w:ascii="Arial" w:hAnsi="Arial" w:cs="Arial"/>
          <w:caps/>
          <w:spacing w:val="15"/>
          <w:sz w:val="20"/>
          <w:szCs w:val="20"/>
          <w:lang w:val="fr-FR" w:eastAsia="fr-FR"/>
        </w:rPr>
      </w:pPr>
    </w:p>
    <w:p w14:paraId="59FE34F2" w14:textId="77777777" w:rsidR="00D8635F" w:rsidRPr="0086697F" w:rsidRDefault="00D8635F" w:rsidP="00110A94">
      <w:pPr>
        <w:jc w:val="both"/>
        <w:rPr>
          <w:rFonts w:ascii="Arial" w:hAnsi="Arial" w:cs="Arial"/>
          <w:caps/>
          <w:spacing w:val="15"/>
          <w:sz w:val="20"/>
          <w:szCs w:val="20"/>
          <w:lang w:val="fr-FR" w:eastAsia="fr-FR"/>
        </w:rPr>
      </w:pPr>
    </w:p>
    <w:p w14:paraId="0842165D" w14:textId="77777777" w:rsidR="00D8635F" w:rsidRPr="0086697F" w:rsidRDefault="00D8635F" w:rsidP="00110A94">
      <w:pPr>
        <w:jc w:val="both"/>
        <w:rPr>
          <w:rFonts w:ascii="Arial" w:hAnsi="Arial" w:cs="Arial"/>
          <w:caps/>
          <w:spacing w:val="15"/>
          <w:sz w:val="20"/>
          <w:szCs w:val="20"/>
          <w:lang w:val="fr-FR" w:eastAsia="fr-FR"/>
        </w:rPr>
      </w:pPr>
    </w:p>
    <w:p w14:paraId="6A609738" w14:textId="77777777" w:rsidR="00D8635F" w:rsidRPr="0086697F" w:rsidRDefault="00D8635F" w:rsidP="00110A94">
      <w:pPr>
        <w:jc w:val="both"/>
        <w:rPr>
          <w:rFonts w:ascii="Arial" w:hAnsi="Arial" w:cs="Arial"/>
          <w:caps/>
          <w:spacing w:val="15"/>
          <w:sz w:val="20"/>
          <w:szCs w:val="20"/>
          <w:lang w:val="fr-FR" w:eastAsia="fr-FR"/>
        </w:rPr>
      </w:pPr>
    </w:p>
    <w:p w14:paraId="77EC9134" w14:textId="77777777" w:rsidR="00E51450" w:rsidRPr="0086697F" w:rsidRDefault="00E51450" w:rsidP="00110A94">
      <w:pPr>
        <w:jc w:val="both"/>
        <w:rPr>
          <w:rFonts w:ascii="Arial" w:hAnsi="Arial" w:cs="Arial"/>
          <w:caps/>
          <w:spacing w:val="15"/>
          <w:sz w:val="20"/>
          <w:szCs w:val="20"/>
          <w:lang w:val="fr-FR" w:eastAsia="fr-FR"/>
        </w:rPr>
      </w:pPr>
    </w:p>
    <w:sectPr w:rsidR="00E51450" w:rsidRPr="008669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23C04" w14:textId="77777777" w:rsidR="00797D97" w:rsidRDefault="00797D97" w:rsidP="00E51450">
      <w:r>
        <w:separator/>
      </w:r>
    </w:p>
  </w:endnote>
  <w:endnote w:type="continuationSeparator" w:id="0">
    <w:p w14:paraId="7004FB2C" w14:textId="77777777" w:rsidR="00797D97" w:rsidRDefault="00797D97" w:rsidP="00E5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2B17D" w14:textId="77777777" w:rsidR="00797D97" w:rsidRDefault="00797D97" w:rsidP="00E51450">
      <w:r>
        <w:separator/>
      </w:r>
    </w:p>
  </w:footnote>
  <w:footnote w:type="continuationSeparator" w:id="0">
    <w:p w14:paraId="00EECC9C" w14:textId="77777777" w:rsidR="00797D97" w:rsidRDefault="00797D97" w:rsidP="00E51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FE"/>
    <w:rsid w:val="000162DE"/>
    <w:rsid w:val="00073F63"/>
    <w:rsid w:val="000854C4"/>
    <w:rsid w:val="00110A94"/>
    <w:rsid w:val="001A1AA1"/>
    <w:rsid w:val="001A59AD"/>
    <w:rsid w:val="001A693C"/>
    <w:rsid w:val="001F5AD1"/>
    <w:rsid w:val="0022547C"/>
    <w:rsid w:val="002505CB"/>
    <w:rsid w:val="00256563"/>
    <w:rsid w:val="0026481F"/>
    <w:rsid w:val="00406E75"/>
    <w:rsid w:val="00481D6A"/>
    <w:rsid w:val="004A4F07"/>
    <w:rsid w:val="00507956"/>
    <w:rsid w:val="00535647"/>
    <w:rsid w:val="00543059"/>
    <w:rsid w:val="00562279"/>
    <w:rsid w:val="00597445"/>
    <w:rsid w:val="006F6617"/>
    <w:rsid w:val="00797D97"/>
    <w:rsid w:val="007E0AFC"/>
    <w:rsid w:val="007F26FE"/>
    <w:rsid w:val="00817B36"/>
    <w:rsid w:val="00857819"/>
    <w:rsid w:val="0086697F"/>
    <w:rsid w:val="009A16D6"/>
    <w:rsid w:val="00A0120F"/>
    <w:rsid w:val="00A70748"/>
    <w:rsid w:val="00A811BE"/>
    <w:rsid w:val="00B41F1B"/>
    <w:rsid w:val="00B61724"/>
    <w:rsid w:val="00CD3990"/>
    <w:rsid w:val="00D2039C"/>
    <w:rsid w:val="00D855A7"/>
    <w:rsid w:val="00D8635F"/>
    <w:rsid w:val="00D91CA7"/>
    <w:rsid w:val="00E20635"/>
    <w:rsid w:val="00E47BAB"/>
    <w:rsid w:val="00E51450"/>
    <w:rsid w:val="00E92E8D"/>
    <w:rsid w:val="00EF10D4"/>
    <w:rsid w:val="00F72ECD"/>
    <w:rsid w:val="00F7343D"/>
    <w:rsid w:val="00F80C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DAF846"/>
  <w15:chartTrackingRefBased/>
  <w15:docId w15:val="{25173359-E201-467E-A72C-B5A40447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6FE"/>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120F"/>
    <w:rPr>
      <w:color w:val="0563C1" w:themeColor="hyperlink"/>
      <w:u w:val="single"/>
    </w:rPr>
  </w:style>
  <w:style w:type="paragraph" w:styleId="Header">
    <w:name w:val="header"/>
    <w:basedOn w:val="Normal"/>
    <w:link w:val="HeaderChar"/>
    <w:uiPriority w:val="99"/>
    <w:unhideWhenUsed/>
    <w:rsid w:val="00E51450"/>
    <w:pPr>
      <w:tabs>
        <w:tab w:val="center" w:pos="4703"/>
        <w:tab w:val="right" w:pos="9406"/>
      </w:tabs>
    </w:pPr>
  </w:style>
  <w:style w:type="character" w:customStyle="1" w:styleId="HeaderChar">
    <w:name w:val="Header Char"/>
    <w:basedOn w:val="DefaultParagraphFont"/>
    <w:link w:val="Header"/>
    <w:uiPriority w:val="99"/>
    <w:rsid w:val="00E51450"/>
    <w:rPr>
      <w:rFonts w:eastAsiaTheme="minorHAnsi"/>
      <w:sz w:val="24"/>
      <w:szCs w:val="24"/>
      <w:lang w:eastAsia="en-US"/>
    </w:rPr>
  </w:style>
  <w:style w:type="paragraph" w:styleId="Footer">
    <w:name w:val="footer"/>
    <w:basedOn w:val="Normal"/>
    <w:link w:val="FooterChar"/>
    <w:uiPriority w:val="99"/>
    <w:unhideWhenUsed/>
    <w:rsid w:val="00E51450"/>
    <w:pPr>
      <w:tabs>
        <w:tab w:val="center" w:pos="4703"/>
        <w:tab w:val="right" w:pos="9406"/>
      </w:tabs>
    </w:pPr>
  </w:style>
  <w:style w:type="character" w:customStyle="1" w:styleId="FooterChar">
    <w:name w:val="Footer Char"/>
    <w:basedOn w:val="DefaultParagraphFont"/>
    <w:link w:val="Footer"/>
    <w:uiPriority w:val="99"/>
    <w:rsid w:val="00E51450"/>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675</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Bulgari</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Caroline Brocart</cp:lastModifiedBy>
  <cp:revision>7</cp:revision>
  <cp:lastPrinted>2020-08-12T12:18:00Z</cp:lastPrinted>
  <dcterms:created xsi:type="dcterms:W3CDTF">2020-07-30T16:42:00Z</dcterms:created>
  <dcterms:modified xsi:type="dcterms:W3CDTF">2020-08-12T12:18:00Z</dcterms:modified>
</cp:coreProperties>
</file>